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3" w:rsidRDefault="00A236E3" w:rsidP="00A236E3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2628900" cy="1133475"/>
            <wp:effectExtent l="19050" t="0" r="0" b="0"/>
            <wp:docPr id="1" name="Picture 1" descr="C:\Documents and Settings\sbreen\Desktop\New Logo Requirements\Hospital Logo\JPEG\ROTUNDA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reen\Desktop\New Logo Requirements\Hospital Logo\JPEG\ROTUNDA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6E3" w:rsidRDefault="00A236E3" w:rsidP="00A236E3">
      <w:pPr>
        <w:jc w:val="center"/>
        <w:rPr>
          <w:lang w:val="en-IE"/>
        </w:rPr>
      </w:pPr>
    </w:p>
    <w:p w:rsidR="00A236E3" w:rsidRDefault="00C9601B" w:rsidP="00A236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SEMI-</w:t>
      </w:r>
      <w:r w:rsidR="009C28EE">
        <w:rPr>
          <w:b/>
          <w:sz w:val="28"/>
          <w:szCs w:val="28"/>
          <w:u w:val="single"/>
        </w:rPr>
        <w:t>PRIVATE CHARGES</w:t>
      </w:r>
    </w:p>
    <w:p w:rsidR="00A236E3" w:rsidRDefault="00A236E3" w:rsidP="00A236E3">
      <w:pPr>
        <w:jc w:val="center"/>
        <w:rPr>
          <w:b/>
          <w:sz w:val="28"/>
          <w:szCs w:val="28"/>
          <w:u w:val="single"/>
        </w:rPr>
      </w:pPr>
    </w:p>
    <w:p w:rsidR="00CC572E" w:rsidRDefault="00CC572E" w:rsidP="00CC57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HOSPITAL CHARGES:</w:t>
      </w:r>
    </w:p>
    <w:p w:rsidR="00CC572E" w:rsidRPr="00CF4C69" w:rsidRDefault="00CC572E" w:rsidP="00CC572E">
      <w:pPr>
        <w:rPr>
          <w:b/>
          <w:sz w:val="24"/>
          <w:u w:val="single"/>
        </w:rPr>
      </w:pPr>
    </w:p>
    <w:p w:rsidR="00A116A9" w:rsidRPr="00A116A9" w:rsidRDefault="00CC572E" w:rsidP="00A116A9">
      <w:pPr>
        <w:shd w:val="clear" w:color="auto" w:fill="FFFFFF"/>
        <w:rPr>
          <w:rFonts w:asciiTheme="minorHAnsi" w:hAnsiTheme="minorHAnsi"/>
          <w:sz w:val="24"/>
        </w:rPr>
      </w:pPr>
      <w:r w:rsidRPr="00A116A9">
        <w:rPr>
          <w:rFonts w:asciiTheme="minorHAnsi" w:hAnsiTheme="minorHAnsi"/>
          <w:sz w:val="24"/>
        </w:rPr>
        <w:t>Please note that Semi-Private patients can only</w:t>
      </w:r>
      <w:r w:rsidR="0001190D" w:rsidRPr="00A116A9">
        <w:rPr>
          <w:rFonts w:asciiTheme="minorHAnsi" w:hAnsiTheme="minorHAnsi"/>
          <w:sz w:val="24"/>
        </w:rPr>
        <w:t xml:space="preserve"> be accommodated in Multi Occupancy</w:t>
      </w:r>
      <w:r w:rsidRPr="00A116A9">
        <w:rPr>
          <w:rFonts w:asciiTheme="minorHAnsi" w:hAnsiTheme="minorHAnsi"/>
          <w:sz w:val="24"/>
        </w:rPr>
        <w:t xml:space="preserve"> Wards.</w:t>
      </w:r>
      <w:r w:rsidR="0001190D" w:rsidRPr="00A116A9">
        <w:rPr>
          <w:rFonts w:asciiTheme="minorHAnsi" w:hAnsiTheme="minorHAnsi"/>
          <w:sz w:val="24"/>
        </w:rPr>
        <w:t xml:space="preserve"> If you are accommodated in a public bed or in the Delivery Suite the Multi-Occupancy fee will also apply.</w:t>
      </w:r>
      <w:r w:rsidR="00A116A9" w:rsidRPr="00A116A9">
        <w:rPr>
          <w:rFonts w:asciiTheme="minorHAnsi" w:hAnsiTheme="minorHAnsi"/>
          <w:sz w:val="24"/>
        </w:rPr>
        <w:t xml:space="preserve"> </w:t>
      </w:r>
      <w:r w:rsidR="00A116A9" w:rsidRPr="00A116A9">
        <w:rPr>
          <w:rFonts w:asciiTheme="minorHAnsi" w:hAnsiTheme="minorHAnsi"/>
          <w:sz w:val="24"/>
        </w:rPr>
        <w:t>If you have no health insurance and you are paying for semi-private care, you must pay the charge for 2 nights' accommodation in advance of your admission for the birth of your baby.  Other fees will also be charged. For further information about the fees and for any other queries,</w:t>
      </w:r>
      <w:r w:rsidR="00A116A9" w:rsidRPr="00A116A9">
        <w:rPr>
          <w:rFonts w:asciiTheme="minorHAnsi" w:hAnsiTheme="minorHAnsi"/>
          <w:b/>
          <w:bCs/>
          <w:sz w:val="24"/>
        </w:rPr>
        <w:t> please contact: </w:t>
      </w:r>
      <w:r w:rsidR="00A116A9" w:rsidRPr="00A116A9">
        <w:rPr>
          <w:rFonts w:asciiTheme="minorHAnsi" w:hAnsiTheme="minorHAnsi"/>
          <w:sz w:val="24"/>
        </w:rPr>
        <w:t xml:space="preserve">patient accounts department by phoning 01 – 817 1763 or 817 1764.  Payment of all bills is due in full, on discharge from hospital. </w:t>
      </w:r>
    </w:p>
    <w:p w:rsidR="00CC572E" w:rsidRPr="0001190D" w:rsidRDefault="00CC572E" w:rsidP="0001190D">
      <w:pPr>
        <w:pStyle w:val="NoSpacing"/>
        <w:rPr>
          <w:rFonts w:eastAsia="Times New Roman" w:cs="Arial"/>
          <w:lang w:val="en-US"/>
        </w:rPr>
      </w:pPr>
    </w:p>
    <w:p w:rsidR="00CC572E" w:rsidRPr="0001190D" w:rsidRDefault="00CC572E" w:rsidP="00CC572E">
      <w:pPr>
        <w:ind w:left="4320" w:hanging="4320"/>
        <w:rPr>
          <w:rFonts w:asciiTheme="minorHAnsi" w:hAnsiTheme="minorHAnsi"/>
          <w:sz w:val="22"/>
          <w:szCs w:val="22"/>
        </w:rPr>
      </w:pPr>
    </w:p>
    <w:p w:rsidR="00CC572E" w:rsidRDefault="00CC572E" w:rsidP="00CC572E">
      <w:pPr>
        <w:rPr>
          <w:sz w:val="24"/>
        </w:rPr>
      </w:pPr>
    </w:p>
    <w:p w:rsidR="00CC572E" w:rsidRPr="00995E29" w:rsidRDefault="00DB625E" w:rsidP="00DB625E">
      <w:pPr>
        <w:ind w:left="4320" w:hanging="43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sz w:val="24"/>
        </w:rPr>
        <w:t>Multi-Occupancy</w:t>
      </w:r>
      <w:r w:rsidR="00CC572E">
        <w:rPr>
          <w:sz w:val="24"/>
        </w:rPr>
        <w:t xml:space="preserve"> W</w:t>
      </w:r>
      <w:r>
        <w:rPr>
          <w:sz w:val="24"/>
        </w:rPr>
        <w:t>ard per Night             €</w:t>
      </w:r>
      <w:r w:rsidR="00CC572E">
        <w:rPr>
          <w:sz w:val="24"/>
        </w:rPr>
        <w:t>813.00</w:t>
      </w:r>
      <w:r w:rsidR="008E7E6A">
        <w:rPr>
          <w:sz w:val="24"/>
        </w:rPr>
        <w:t xml:space="preserve"> </w:t>
      </w:r>
      <w:r w:rsidR="00CC572E" w:rsidRPr="00995E29">
        <w:rPr>
          <w:rFonts w:asciiTheme="minorHAnsi" w:eastAsiaTheme="minorHAnsi" w:hAnsiTheme="minorHAnsi" w:cstheme="minorBidi"/>
          <w:sz w:val="22"/>
          <w:szCs w:val="22"/>
          <w:lang w:val="en-IE"/>
        </w:rPr>
        <w:t>(If insured, payable by insurance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please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confirm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with your insurer)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</w:t>
      </w:r>
    </w:p>
    <w:p w:rsidR="00A236E3" w:rsidRDefault="00A236E3" w:rsidP="00A236E3">
      <w:pPr>
        <w:pStyle w:val="NoSpacing"/>
      </w:pPr>
    </w:p>
    <w:p w:rsidR="00A236E3" w:rsidRPr="006B2861" w:rsidRDefault="00A236E3" w:rsidP="00A236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Average l</w:t>
      </w:r>
      <w:r w:rsidRPr="006B2861">
        <w:rPr>
          <w:sz w:val="24"/>
          <w:szCs w:val="24"/>
        </w:rPr>
        <w:t xml:space="preserve">ength of stay for a Normal Delivery       =      2 Nights </w:t>
      </w:r>
    </w:p>
    <w:p w:rsidR="00A236E3" w:rsidRPr="006B2861" w:rsidRDefault="00A236E3" w:rsidP="00A236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Average l</w:t>
      </w:r>
      <w:r w:rsidRPr="006B2861">
        <w:rPr>
          <w:sz w:val="24"/>
          <w:szCs w:val="24"/>
        </w:rPr>
        <w:t>ength of stay for a Caesarean Section   =      4 Nights</w:t>
      </w:r>
    </w:p>
    <w:p w:rsidR="00A236E3" w:rsidRDefault="00A236E3" w:rsidP="00A236E3">
      <w:pPr>
        <w:rPr>
          <w:b/>
        </w:rPr>
      </w:pPr>
    </w:p>
    <w:p w:rsidR="00A236E3" w:rsidRDefault="00A236E3" w:rsidP="00A236E3">
      <w:pPr>
        <w:rPr>
          <w:b/>
        </w:rPr>
      </w:pPr>
    </w:p>
    <w:p w:rsidR="00A236E3" w:rsidRPr="00CF4C69" w:rsidRDefault="00A236E3" w:rsidP="00A236E3">
      <w:pPr>
        <w:rPr>
          <w:b/>
        </w:rPr>
      </w:pPr>
      <w:r>
        <w:rPr>
          <w:b/>
          <w:sz w:val="24"/>
          <w:u w:val="single"/>
        </w:rPr>
        <w:t>MEDICAL CHARGES:</w:t>
      </w:r>
    </w:p>
    <w:p w:rsidR="00A236E3" w:rsidRDefault="00A236E3" w:rsidP="00A236E3"/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Antenatal Fee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  <w:t>€1,100</w:t>
      </w:r>
    </w:p>
    <w:p w:rsidR="00C9601B" w:rsidRDefault="002E5A20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158115</wp:posOffset>
                </wp:positionV>
                <wp:extent cx="581025" cy="589280"/>
                <wp:effectExtent l="9525" t="5715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589280"/>
                        </a:xfrm>
                        <a:prstGeom prst="rightBrace">
                          <a:avLst>
                            <a:gd name="adj1" fmla="val 8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31pt;margin-top:12.45pt;width:45.7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auggIAACwFAAAOAAAAZHJzL2Uyb0RvYy54bWysVNuO0zAQfUfiHyy/d3PZZDeNmq6WXhDS&#10;AistfIBrO43BsYPtNl0Q/87YSUvLviBEHhxPZnJmzviMZ3eHVqI9N1ZoVeHkKsaIK6qZUNsKf/60&#10;nhQYWUcUI1IrXuFnbvHd/PWrWd+VPNWNlowbBCDKln1X4ca5rowiSxveEnulO67AWWvTEgem2UbM&#10;kB7QWxmlcXwT9dqwzmjKrYWvy8GJ5wG/rjl1H+vacodkhaE2F1YT1o1fo/mMlFtDukbQsQzyD1W0&#10;RChIeoJaEkfQzogXUK2gRltduyuq20jXtaA8cAA2SfwHm6eGdDxwgebY7tQm+/9g6Yf9o0GCVfga&#10;I0VaOKL7ndMhM0p9e/rOlhD11D0aT9B2D5p+teCILjzesBCDNv17zQCGAExoyaE2rf8TyKJD6Pzz&#10;qfP84BCFj3mRxGmOEQVXXkzTIpxMRMrjz52x7i3XLfKbChuxbdwbQ6hvDynJ/sG60H42kiDsS4JR&#10;3Uo4zT2RqMjywAZO6CwkPQ/JY3g8Y0g7AsLumNijK70WUgbJSIX6Ck9zKNp7rJaCeWcwzHazkAZB&#10;XiAanhH2IszonWIBrOGErca9I0IOe0gulceDJo30fLuCqn5M4+mqWBXZJEtvVpMsXi4n9+tFNrlZ&#10;J7f58nq5WCyTn760JCsbwRhXvrqjwpPs7xQ0ztqgzZPGL1jYc7Lr8LwkG12WEVoMXI7vwC7IySto&#10;kNxGs2dQk9HDyMIVA5tGm+8Y9TCuFbbfdsRwjOQ7BfMwTbLMz3cwsvw2BcOcezbnHqIoQFXYYTRs&#10;F264E3ZdUBbcZOFYlfbDUAt3lPtQ1ah9GMnAYLw+/Myf2yHq9yU3/wUAAP//AwBQSwMEFAAGAAgA&#10;AAAhAGPZzE7iAAAACgEAAA8AAABkcnMvZG93bnJldi54bWxMj8tOwzAQRfdI/IM1SOyo07RpIcSp&#10;CogNBVUtlRA7J54mEX5EttuEv2dYwXI0R/eeW6xGo9kZfeicFTCdJMDQ1k51thFweH++uQUWorRK&#10;amdRwDcGWJWXF4XMlRvsDs/72DAKsSGXAtoY+5zzULdoZJi4Hi39js4bGen0DVdeDhRuNE+TZMGN&#10;7Cw1tLLHxxbrr/3JCDh+tjP38vq0qYz/eDvoh/W2Ghohrq/G9T2wiGP8g+FXn9ShJKfKnawKTAuY&#10;L1LaEgWk8ztgBGTZLANWETldLoGXBf8/ofwBAAD//wMAUEsBAi0AFAAGAAgAAAAhALaDOJL+AAAA&#10;4QEAABMAAAAAAAAAAAAAAAAAAAAAAFtDb250ZW50X1R5cGVzXS54bWxQSwECLQAUAAYACAAAACEA&#10;OP0h/9YAAACUAQAACwAAAAAAAAAAAAAAAAAvAQAAX3JlbHMvLnJlbHNQSwECLQAUAAYACAAAACEA&#10;e2f2roICAAAsBQAADgAAAAAAAAAAAAAAAAAuAgAAZHJzL2Uyb0RvYy54bWxQSwECLQAUAAYACAAA&#10;ACEAY9nMTuIAAAAKAQAADwAAAAAAAAAAAAAAAADcBAAAZHJzL2Rvd25yZXYueG1sUEsFBgAAAAAE&#10;AAQA8wAAAOsFAAAAAA==&#10;"/>
            </w:pict>
          </mc:Fallback>
        </mc:AlternateContent>
      </w:r>
    </w:p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Pathology Fee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8E7E6A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Dating Scan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 w:rsidRPr="00EF4F07">
        <w:rPr>
          <w:rFonts w:asciiTheme="minorHAnsi" w:hAnsiTheme="minorHAnsi"/>
          <w:b/>
          <w:sz w:val="22"/>
          <w:szCs w:val="22"/>
        </w:rPr>
        <w:t>Included in Antenatal Fee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Anatomy Scan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9601B">
        <w:rPr>
          <w:rFonts w:asciiTheme="minorHAnsi" w:hAnsiTheme="minorHAnsi"/>
          <w:sz w:val="22"/>
          <w:szCs w:val="22"/>
        </w:rPr>
        <w:t xml:space="preserve">Follow up Scans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E7E6A" w:rsidRDefault="002E5A20" w:rsidP="00CB4511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87630</wp:posOffset>
                </wp:positionV>
                <wp:extent cx="581025" cy="1457325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457325"/>
                        </a:xfrm>
                        <a:prstGeom prst="rightBrace">
                          <a:avLst>
                            <a:gd name="adj1" fmla="val 209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315.75pt;margin-top:6.9pt;width:45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xggIAAC4FAAAOAAAAZHJzL2Uyb0RvYy54bWysVG1v0zAQ/o7Ef7D8vc3L0q6Nlk6jaRHS&#10;gEmDH+DaTmNw7GC7TTfEf+fspF3LviBEPji+3OW5e87P+eb20Ei058YKrQqcjGOMuKKaCbUt8Ncv&#10;69EMI+uIYkRqxQv8xC2+Xbx9c9O1OU91rSXjBgGIsnnXFrh2rs2jyNKaN8SOdcsVOCttGuLANNuI&#10;GdIBeiOjNI6nUacNa42m3Fr4WvZOvAj4VcWp+1xVljskCwy1ubCasG78Gi1uSL41pK0FHcog/1BF&#10;Q4SCpCeokjiCdka8gmoENdrqyo2pbiJdVYLywAHYJPEfbB5r0vLABZpj21Ob7P+DpZ/2DwYJVuAU&#10;I0UaOKK7ndMhM7ry7elam0PUY/tgPEHb3mv63YIjuvB4w0IM2nQfNQMYAjChJYfKNP5PIIsOofNP&#10;p87zg0MUPk5mSZxOMKLgSrLJ9RUYPgXJj3+3xrr3XDfIbwpsxLZ27wyhvj8kJ/t760L/2cCCsG8J&#10;RlUj4Tj3RKI0nsfpcNxnMcD6JWYSwzPkHRChgmNmD6/0WkgZRCMV6go8n0Cl3mO1FMw7g2G2m6U0&#10;CBID1fAMsBdhRu8UC2A1J2w17B0Rst9Dcqk8HrRp4OcbFnT1cx7PV7PVLBtl6XQ1yuKyHN2tl9lo&#10;uk6uJ+VVuVyWyS9fWpLltWCMK1/dUeNJ9ncaGqatV+dJ5Rcs7DnZdXhek40uywhHC1yO78AuCMpr&#10;qBfdRrMn0JPR/dDCJQObWptnjDoY2ALbHztiOEbyg4KJmCdZ5ic8GCChFAxz7tmce4iiAFVgh1G/&#10;Xbr+Vti1QVogw3CsSvtxqIQ7Cr6valA/DGVgMFwgfurP7RD1cs0tfgMAAP//AwBQSwMEFAAGAAgA&#10;AAAhAIREJhvgAAAACgEAAA8AAABkcnMvZG93bnJldi54bWxMj8tOwzAQRfdI/IM1SOyo0xhaFOJU&#10;BcQGihBtJcTOiadxhB9R7Dbh7xlWsBzdqzvnlKvJWXbCIXbBS5jPMmDom6A730rY756uboHFpLxW&#10;NniU8I0RVtX5WakKHUb/jqdtahmN+FgoCSalvuA8NgadirPQo6fsEAanEp1Dy/WgRhp3ludZtuBO&#10;dZ4+GNXjg8Hma3t0Eg6fRoTnzeNL7YaP1729X7/VYyvl5cW0vgOWcEp/ZfjFJ3SoiKkOR68jsxIW&#10;Yn5DVQoEKVBhmQuSqyXk10IAr0r+X6H6AQAA//8DAFBLAQItABQABgAIAAAAIQC2gziS/gAAAOEB&#10;AAATAAAAAAAAAAAAAAAAAAAAAABbQ29udGVudF9UeXBlc10ueG1sUEsBAi0AFAAGAAgAAAAhADj9&#10;If/WAAAAlAEAAAsAAAAAAAAAAAAAAAAALwEAAF9yZWxzLy5yZWxzUEsBAi0AFAAGAAgAAAAhAGgR&#10;d/GCAgAALgUAAA4AAAAAAAAAAAAAAAAALgIAAGRycy9lMm9Eb2MueG1sUEsBAi0AFAAGAAgAAAAh&#10;AIREJhvgAAAACgEAAA8AAAAAAAAAAAAAAAAA3AQAAGRycy9kb3ducmV2LnhtbFBLBQYAAAAABAAE&#10;APMAAADpBQAAAAA=&#10;"/>
            </w:pict>
          </mc:Fallback>
        </mc:AlternateContent>
      </w:r>
      <w:r w:rsidR="00A236E3">
        <w:t>Delivery Fee – Normal Delivery</w:t>
      </w:r>
      <w:r w:rsidR="00A236E3">
        <w:tab/>
      </w:r>
      <w:r w:rsidR="00A236E3">
        <w:tab/>
      </w:r>
      <w:r w:rsidR="00BA5339">
        <w:tab/>
      </w:r>
      <w:r w:rsidR="00DB625E">
        <w:t>€286</w:t>
      </w:r>
      <w:r w:rsidR="00A236E3">
        <w:t>.00</w:t>
      </w:r>
      <w:r w:rsidR="00DB625E">
        <w:t xml:space="preserve"> to </w:t>
      </w:r>
      <w:r w:rsidR="00951432">
        <w:t>€30</w:t>
      </w:r>
      <w:r w:rsidR="00DB625E">
        <w:t>3</w:t>
      </w:r>
      <w:r w:rsidR="00A236E3">
        <w:t xml:space="preserve"> </w:t>
      </w:r>
      <w:r w:rsidR="008E7E6A">
        <w:tab/>
        <w:t xml:space="preserve">            </w:t>
      </w:r>
    </w:p>
    <w:p w:rsidR="008E7E6A" w:rsidRDefault="008E7E6A" w:rsidP="00CB4511">
      <w:pPr>
        <w:pStyle w:val="NoSpacing"/>
      </w:pPr>
    </w:p>
    <w:p w:rsidR="00A236E3" w:rsidRDefault="00A236E3" w:rsidP="00CB4511">
      <w:pPr>
        <w:pStyle w:val="NoSpacing"/>
      </w:pPr>
      <w:r>
        <w:t>Caesarean Section</w:t>
      </w:r>
      <w:r>
        <w:tab/>
      </w:r>
      <w:r w:rsidR="008E7E6A">
        <w:t xml:space="preserve">               </w:t>
      </w:r>
      <w:r w:rsidR="008E7E6A">
        <w:tab/>
      </w:r>
      <w:r w:rsidR="008E7E6A">
        <w:tab/>
      </w:r>
      <w:r w:rsidR="00DB625E">
        <w:t>€453</w:t>
      </w:r>
      <w:r>
        <w:t xml:space="preserve">.00 </w:t>
      </w:r>
    </w:p>
    <w:p w:rsidR="00A236E3" w:rsidRDefault="00A236E3" w:rsidP="00A236E3">
      <w:pPr>
        <w:pStyle w:val="NoSpacing"/>
      </w:pPr>
    </w:p>
    <w:p w:rsidR="008E7E6A" w:rsidRPr="00EF4F07" w:rsidRDefault="00A236E3" w:rsidP="008E7E6A">
      <w:pPr>
        <w:pStyle w:val="NoSpacing"/>
        <w:ind w:left="4320" w:hanging="4320"/>
        <w:rPr>
          <w:b/>
        </w:rPr>
      </w:pPr>
      <w:r>
        <w:t>Paediatrician Fee</w:t>
      </w:r>
      <w:r w:rsidR="008E7E6A">
        <w:tab/>
      </w:r>
      <w:r w:rsidR="00BA5339">
        <w:t>€</w:t>
      </w:r>
      <w:r>
        <w:t>97.00</w:t>
      </w:r>
      <w:r w:rsidR="00EF4F07">
        <w:t xml:space="preserve"> to</w:t>
      </w:r>
      <w:r w:rsidR="008E7E6A">
        <w:t xml:space="preserve"> €135</w:t>
      </w:r>
      <w:r w:rsidR="00EF4F07">
        <w:t xml:space="preserve"> </w:t>
      </w:r>
      <w:r w:rsidR="00EF4F07">
        <w:tab/>
      </w:r>
      <w:r w:rsidR="00EF4F07">
        <w:tab/>
      </w:r>
      <w:r w:rsidR="00EF4F07">
        <w:tab/>
      </w:r>
      <w:proofErr w:type="gramStart"/>
      <w:r w:rsidR="00EF4F07" w:rsidRPr="00EF4F07">
        <w:rPr>
          <w:b/>
        </w:rPr>
        <w:t>Normally</w:t>
      </w:r>
      <w:proofErr w:type="gramEnd"/>
      <w:r w:rsidR="00EF4F07" w:rsidRPr="00EF4F07">
        <w:rPr>
          <w:b/>
        </w:rPr>
        <w:t xml:space="preserve"> payable </w:t>
      </w:r>
    </w:p>
    <w:p w:rsidR="00A236E3" w:rsidRPr="00EF4F07" w:rsidRDefault="00A236E3" w:rsidP="008E7E6A">
      <w:pPr>
        <w:pStyle w:val="NoSpacing"/>
        <w:ind w:left="4320" w:hanging="4320"/>
        <w:rPr>
          <w:b/>
        </w:rPr>
      </w:pPr>
      <w:r w:rsidRPr="00EF4F07">
        <w:rPr>
          <w:b/>
        </w:rPr>
        <w:tab/>
      </w:r>
      <w:r w:rsidRPr="00EF4F07">
        <w:rPr>
          <w:b/>
        </w:rPr>
        <w:tab/>
      </w:r>
      <w:r w:rsidR="009C28EE" w:rsidRPr="00EF4F07">
        <w:rPr>
          <w:b/>
        </w:rPr>
        <w:tab/>
        <w:t xml:space="preserve"> </w:t>
      </w:r>
      <w:r w:rsidR="00EF4F07" w:rsidRPr="00EF4F07">
        <w:rPr>
          <w:b/>
        </w:rPr>
        <w:tab/>
      </w:r>
      <w:r w:rsidR="00EF4F07" w:rsidRPr="00EF4F07">
        <w:rPr>
          <w:b/>
        </w:rPr>
        <w:tab/>
      </w:r>
      <w:proofErr w:type="gramStart"/>
      <w:r w:rsidR="00EF4F07" w:rsidRPr="00EF4F07">
        <w:rPr>
          <w:b/>
        </w:rPr>
        <w:t>by</w:t>
      </w:r>
      <w:proofErr w:type="gramEnd"/>
      <w:r w:rsidR="00EF4F07" w:rsidRPr="00EF4F07">
        <w:rPr>
          <w:b/>
        </w:rPr>
        <w:t xml:space="preserve"> insurer if insured</w:t>
      </w:r>
    </w:p>
    <w:p w:rsidR="008E7E6A" w:rsidRDefault="00A236E3" w:rsidP="00A236E3">
      <w:pPr>
        <w:pStyle w:val="NoSpacing"/>
      </w:pPr>
      <w:r>
        <w:t>Anaesthetic Fee</w:t>
      </w:r>
      <w:r>
        <w:tab/>
      </w:r>
      <w:r>
        <w:tab/>
      </w:r>
      <w:r>
        <w:tab/>
      </w:r>
      <w:r>
        <w:tab/>
      </w:r>
      <w:r w:rsidR="00CC572E">
        <w:tab/>
      </w:r>
      <w:r w:rsidR="00E56E39">
        <w:t>€291</w:t>
      </w:r>
      <w:r w:rsidR="00EF4F07">
        <w:t>.00 to</w:t>
      </w:r>
      <w:r>
        <w:t xml:space="preserve"> €33</w:t>
      </w:r>
      <w:r w:rsidR="00EF4F07">
        <w:t>5</w:t>
      </w:r>
      <w:r w:rsidR="009C28EE">
        <w:t>.00</w:t>
      </w:r>
      <w:r w:rsidR="008E7E6A">
        <w:t xml:space="preserve"> </w:t>
      </w:r>
    </w:p>
    <w:p w:rsidR="00A236E3" w:rsidRDefault="009C28EE" w:rsidP="00A236E3">
      <w:pPr>
        <w:pStyle w:val="NoSpacing"/>
      </w:pPr>
      <w:r>
        <w:tab/>
      </w:r>
    </w:p>
    <w:p w:rsidR="00A236E3" w:rsidRDefault="00A236E3" w:rsidP="00A236E3">
      <w:pPr>
        <w:pStyle w:val="NoSpacing"/>
      </w:pPr>
      <w:r>
        <w:t>Pathology Fee</w:t>
      </w:r>
      <w:r>
        <w:tab/>
      </w:r>
      <w:r>
        <w:tab/>
      </w:r>
      <w:r>
        <w:tab/>
      </w:r>
      <w:r>
        <w:tab/>
      </w:r>
      <w:r w:rsidR="00CC572E">
        <w:tab/>
      </w:r>
      <w:r w:rsidR="00F848A3">
        <w:t>€82</w:t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</w:p>
    <w:p w:rsidR="00EF4F07" w:rsidRDefault="00BA5339" w:rsidP="00C9601B">
      <w:pPr>
        <w:pStyle w:val="NoSpacing"/>
      </w:pPr>
      <w:r>
        <w:t>Neo-Natal Special Care per Night</w:t>
      </w:r>
      <w:r>
        <w:tab/>
      </w:r>
      <w:r w:rsidR="00CC572E">
        <w:tab/>
      </w:r>
      <w:r>
        <w:t>€813</w:t>
      </w:r>
      <w:r w:rsidR="008E7E6A">
        <w:t xml:space="preserve"> </w:t>
      </w:r>
    </w:p>
    <w:p w:rsidR="00A236E3" w:rsidRPr="00EF4F07" w:rsidRDefault="00BA5339" w:rsidP="00C9601B">
      <w:pPr>
        <w:pStyle w:val="NoSpacing"/>
      </w:pPr>
      <w:r w:rsidRPr="00CC572E">
        <w:lastRenderedPageBreak/>
        <w:t>(</w:t>
      </w:r>
      <w:r w:rsidR="00A236E3" w:rsidRPr="00CC572E">
        <w:rPr>
          <w:sz w:val="24"/>
          <w:szCs w:val="24"/>
        </w:rPr>
        <w:t xml:space="preserve">In cases where babies of Private Patients are detained in the Hospital for treatment, please ensure that you </w:t>
      </w:r>
      <w:r w:rsidR="009C28EE" w:rsidRPr="00CC572E">
        <w:rPr>
          <w:sz w:val="24"/>
          <w:szCs w:val="24"/>
        </w:rPr>
        <w:t xml:space="preserve">add your baby to your policy as babies take the status of the mother unless requested to be treated publicly. It is </w:t>
      </w:r>
      <w:r w:rsidR="009C28EE" w:rsidRPr="00DB625E">
        <w:rPr>
          <w:i/>
          <w:sz w:val="24"/>
          <w:szCs w:val="24"/>
        </w:rPr>
        <w:t>free</w:t>
      </w:r>
      <w:r w:rsidR="009C28EE" w:rsidRPr="00CC572E">
        <w:rPr>
          <w:sz w:val="24"/>
          <w:szCs w:val="24"/>
        </w:rPr>
        <w:t xml:space="preserve"> to add your baby to your policy until the next date of renewal.</w:t>
      </w:r>
      <w:r w:rsidRPr="00CC572E">
        <w:rPr>
          <w:sz w:val="24"/>
          <w:szCs w:val="24"/>
        </w:rPr>
        <w:t>)</w:t>
      </w:r>
    </w:p>
    <w:p w:rsidR="00A236E3" w:rsidRDefault="00A236E3" w:rsidP="00A236E3">
      <w:pPr>
        <w:pStyle w:val="NoSpacing"/>
        <w:ind w:firstLine="720"/>
        <w:rPr>
          <w:b/>
        </w:rPr>
      </w:pPr>
    </w:p>
    <w:p w:rsidR="004D227A" w:rsidRDefault="00A236E3" w:rsidP="00CC572E">
      <w:pPr>
        <w:pStyle w:val="NoSpacing"/>
        <w:ind w:left="2160" w:firstLine="720"/>
      </w:pPr>
      <w:r>
        <w:rPr>
          <w:b/>
        </w:rPr>
        <w:t xml:space="preserve">Web Link:  </w:t>
      </w:r>
      <w:hyperlink r:id="rId6" w:history="1">
        <w:r w:rsidRPr="001A0773">
          <w:rPr>
            <w:rStyle w:val="Hyperlink"/>
            <w:b/>
          </w:rPr>
          <w:t>http://www.rotundaprivate.ie</w:t>
        </w:r>
      </w:hyperlink>
    </w:p>
    <w:sectPr w:rsidR="004D227A" w:rsidSect="0001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3"/>
    <w:rsid w:val="0001190D"/>
    <w:rsid w:val="000945B1"/>
    <w:rsid w:val="002E4558"/>
    <w:rsid w:val="002E5A20"/>
    <w:rsid w:val="004D227A"/>
    <w:rsid w:val="005A51CB"/>
    <w:rsid w:val="007964D1"/>
    <w:rsid w:val="00804365"/>
    <w:rsid w:val="008770AC"/>
    <w:rsid w:val="008E7E6A"/>
    <w:rsid w:val="00951432"/>
    <w:rsid w:val="00991503"/>
    <w:rsid w:val="009A6608"/>
    <w:rsid w:val="009C28EE"/>
    <w:rsid w:val="009E17CB"/>
    <w:rsid w:val="00A116A9"/>
    <w:rsid w:val="00A236E3"/>
    <w:rsid w:val="00BA5339"/>
    <w:rsid w:val="00C9601B"/>
    <w:rsid w:val="00CB4511"/>
    <w:rsid w:val="00CC572E"/>
    <w:rsid w:val="00DB625E"/>
    <w:rsid w:val="00E56E39"/>
    <w:rsid w:val="00EF4F07"/>
    <w:rsid w:val="00F41BD0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undaprivat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HealthIRL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Power Eleanor</cp:lastModifiedBy>
  <cp:revision>2</cp:revision>
  <dcterms:created xsi:type="dcterms:W3CDTF">2019-04-23T08:35:00Z</dcterms:created>
  <dcterms:modified xsi:type="dcterms:W3CDTF">2019-04-23T08:35:00Z</dcterms:modified>
</cp:coreProperties>
</file>